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FF6198C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项目名称：设施公司</w:t>
      </w:r>
      <w:bookmarkStart w:id="0" w:name="_GoBack"/>
      <w:bookmarkEnd w:id="0"/>
      <w:r>
        <w:rPr>
          <w:rFonts w:hint="eastAsia" w:ascii="楷体" w:hAnsi="楷体" w:eastAsia="楷体"/>
          <w:b/>
          <w:sz w:val="24"/>
        </w:rPr>
        <w:t>项目景观照明工程专业分包</w:t>
      </w:r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262329B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31656872"/>
    <w:rsid w:val="33E26ABF"/>
    <w:rsid w:val="34715A09"/>
    <w:rsid w:val="355157DD"/>
    <w:rsid w:val="381302D1"/>
    <w:rsid w:val="383669DD"/>
    <w:rsid w:val="398606BE"/>
    <w:rsid w:val="3FB74E32"/>
    <w:rsid w:val="4E4347A7"/>
    <w:rsid w:val="56971B29"/>
    <w:rsid w:val="5B4B482C"/>
    <w:rsid w:val="64994BB2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75</Characters>
  <Lines>1</Lines>
  <Paragraphs>1</Paragraphs>
  <TotalTime>3</TotalTime>
  <ScaleCrop>false</ScaleCrop>
  <LinksUpToDate>false</LinksUpToDate>
  <CharactersWithSpaces>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2024-12-27T02:54:16Z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